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BF4FF"/>
          </w:tcPr>
          <w:p>
            <w:pPr>
              <w:spacing w:before="60" w:after="60"/>
              <w:ind w:left="120" w:right="120"/>
            </w:pPr>
            <w:r>
              <w:rPr>
                <w:rFonts w:ascii="Calibri" w:hAnsi="Calibri"/>
                <w:b w:val="0"/>
                <w:i/>
                <w:color w:val="444444"/>
                <w:sz w:val="18"/>
              </w:rPr>
              <w:t xml:space="preserve">📄  Latest version always available at </w:t>
            </w:r>
            <w:hyperlink r:id="rId9">
              <w:r>
                <w:rPr>
                  <w:u w:val="single"/>
                  <w:color w:val="005F9E"/>
                  <w:sz w:val="19"/>
                </w:rPr>
                <w:t>https://resume.finguckian.com</w:t>
              </w:r>
            </w:hyperlink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6048"/>
            <w:tcBdr>
              <w:bottom w:val="single" w:sz="12" w:space="1" w:color="2B2B2B"/>
            </w:tcBdr>
          </w:tcPr>
          <w:p>
            <w:pPr>
              <w:spacing w:before="120" w:after="0"/>
            </w:pPr>
            <w:r>
              <w:rPr>
                <w:rFonts w:ascii="Calibri" w:hAnsi="Calibri"/>
                <w:b/>
                <w:i w:val="0"/>
                <w:color w:val="2B2B2B"/>
                <w:sz w:val="44"/>
              </w:rPr>
              <w:t>FINTAN GUCKIAN</w:t>
            </w:r>
          </w:p>
          <w:p>
            <w:pPr>
              <w:spacing w:before="0" w:after="40"/>
            </w:pPr>
            <w:r>
              <w:rPr>
                <w:rFonts w:ascii="Calibri" w:hAnsi="Calibri"/>
                <w:b w:val="0"/>
                <w:i w:val="0"/>
                <w:color w:val="595959"/>
                <w:sz w:val="24"/>
              </w:rPr>
              <w:t>Platform Engineer</w:t>
            </w:r>
          </w:p>
        </w:tc>
        <w:tc>
          <w:tcPr>
            <w:tcW w:type="dxa" w:w="3600"/>
            <w:tcBdr>
              <w:bottom w:val="single" w:sz="12" w:space="1" w:color="2B2B2B"/>
            </w:tcBdr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595959"/>
                <w:sz w:val="19"/>
              </w:rPr>
              <w:t>0402 721 243</w:t>
            </w:r>
          </w:p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595959"/>
                <w:sz w:val="19"/>
              </w:rPr>
              <w:t>fguckian@gmail.com</w:t>
            </w:r>
          </w:p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595959"/>
                <w:sz w:val="19"/>
              </w:rPr>
              <w:t>LinkedIn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2B2B2B"/>
          </w:tcPr>
          <w:p>
            <w:pPr>
              <w:spacing w:before="100" w:after="100"/>
              <w:jc w:val="center"/>
            </w:pPr>
            <w:r>
              <w:rPr>
                <w:rFonts w:ascii="Calibri" w:hAnsi="Calibri"/>
                <w:b w:val="0"/>
                <w:i/>
                <w:color w:val="FFFFFF"/>
                <w:sz w:val="20"/>
              </w:rPr>
              <w:t>Platform engineer focused on cloud development and DevOps  •  Motivated, hard-working and always eager to learn new things  •  Thrives amongst motivated, opinionated people who take pride in their work</w:t>
            </w:r>
          </w:p>
        </w:tc>
      </w:tr>
    </w:tbl>
    <w:p>
      <w:pPr>
        <w:spacing w:before="240" w:after="40"/>
        <w:pBdr>
          <w:bottom w:val="single" w:sz="4" w:space="1" w:color="BBBBBB"/>
        </w:pBdr>
      </w:pPr>
      <w:r>
        <w:rPr>
          <w:rFonts w:ascii="Calibri" w:hAnsi="Calibri"/>
          <w:b/>
          <w:i w:val="0"/>
          <w:caps/>
          <w:color w:val="595959"/>
          <w:sz w:val="20"/>
        </w:rPr>
        <w:t>SKILLS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4608"/>
          </w:tcPr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595959"/>
                <w:sz w:val="18"/>
              </w:rPr>
              <w:t xml:space="preserve">▸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AWS (Certified Solutions Architect, Associate Developer, Cloud Practitioner)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595959"/>
                <w:sz w:val="18"/>
              </w:rPr>
              <w:t xml:space="preserve">▸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GCP (Certified Professional Architect)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595959"/>
                <w:sz w:val="18"/>
              </w:rPr>
              <w:t xml:space="preserve">▸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Kubernetes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595959"/>
                <w:sz w:val="18"/>
              </w:rPr>
              <w:t xml:space="preserve">▸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Terraform (Certified Terraform Associate)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595959"/>
                <w:sz w:val="18"/>
              </w:rPr>
              <w:t xml:space="preserve">▸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CI/CD  •  Linux / Bash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595959"/>
                <w:sz w:val="18"/>
              </w:rPr>
              <w:t xml:space="preserve">▸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Languages: Bash, Python, Go, Java, Kotlin, Vue, Node.js</w:t>
            </w:r>
          </w:p>
        </w:tc>
        <w:tc>
          <w:tcPr>
            <w:tcW w:type="dxa" w:w="5040"/>
          </w:tcPr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0073B1"/>
                <w:sz w:val="18"/>
              </w:rPr>
              <w:t xml:space="preserve">✓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Deploying, maintaining and improving CI/CD pipelines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0073B1"/>
                <w:sz w:val="18"/>
              </w:rPr>
              <w:t xml:space="preserve">✓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Creating and maintaining AWS and GCP infrastructure in Terraform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0073B1"/>
                <w:sz w:val="18"/>
              </w:rPr>
              <w:t xml:space="preserve">✓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Software development across multiple languages and frameworks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0073B1"/>
                <w:sz w:val="18"/>
              </w:rPr>
              <w:t xml:space="preserve">✓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Configuring and maintaining cloud networking and security components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0073B1"/>
                <w:sz w:val="18"/>
              </w:rPr>
              <w:t xml:space="preserve">✓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Rotating TLS certificates and managing secrets in cloud environments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0073B1"/>
                <w:sz w:val="18"/>
              </w:rPr>
              <w:t xml:space="preserve">✓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Upgrading and maintaining EKS clusters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0073B1"/>
                <w:sz w:val="18"/>
              </w:rPr>
              <w:t xml:space="preserve">✓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Debugging and resolving incidents in production environments</w:t>
            </w:r>
          </w:p>
          <w:p>
            <w:pPr>
              <w:spacing w:before="20" w:after="20"/>
            </w:pPr>
            <w:r>
              <w:rPr>
                <w:rFonts w:ascii="Calibri" w:hAnsi="Calibri"/>
                <w:b w:val="0"/>
                <w:i w:val="0"/>
                <w:color w:val="0073B1"/>
                <w:sz w:val="18"/>
              </w:rPr>
              <w:t xml:space="preserve">✓  </w:t>
            </w:r>
            <w:r>
              <w:rPr>
                <w:rFonts w:ascii="Calibri" w:hAnsi="Calibri"/>
                <w:b w:val="0"/>
                <w:i w:val="0"/>
                <w:color w:val="2B2B2B"/>
                <w:sz w:val="19"/>
              </w:rPr>
              <w:t>Actively seeking and engaging with AI acceleration tools</w:t>
            </w:r>
          </w:p>
        </w:tc>
      </w:tr>
    </w:tbl>
    <w:p>
      <w:pPr>
        <w:spacing w:before="240" w:after="40"/>
        <w:pBdr>
          <w:bottom w:val="single" w:sz="4" w:space="1" w:color="BBBBBB"/>
        </w:pBdr>
      </w:pPr>
      <w:r>
        <w:rPr>
          <w:rFonts w:ascii="Calibri" w:hAnsi="Calibri"/>
          <w:b/>
          <w:i w:val="0"/>
          <w:caps/>
          <w:color w:val="595959"/>
          <w:sz w:val="20"/>
        </w:rPr>
        <w:t>EXPERIENCE</w:t>
      </w:r>
    </w:p>
    <w:p>
      <w:pPr>
        <w:spacing w:before="160" w:after="20"/>
      </w:pPr>
      <w:r>
        <w:rPr>
          <w:rFonts w:ascii="Calibri" w:hAnsi="Calibri"/>
          <w:b/>
          <w:i w:val="0"/>
          <w:color w:val="2B2B2B"/>
          <w:sz w:val="22"/>
        </w:rPr>
        <w:t>10x Banking — Platform Engineer</w:t>
      </w:r>
      <w:r>
        <w:rPr>
          <w:rFonts w:ascii="Calibri" w:hAnsi="Calibri"/>
          <w:b w:val="0"/>
          <w:i/>
          <w:color w:val="595959"/>
          <w:sz w:val="19"/>
        </w:rPr>
        <w:t xml:space="preserve">    Aug 2023 – Present</w:t>
      </w:r>
    </w:p>
    <w:p>
      <w:pPr>
        <w:spacing w:before="0" w:after="60"/>
      </w:pPr>
      <w:r>
        <w:rPr>
          <w:rFonts w:ascii="Calibri" w:hAnsi="Calibri"/>
          <w:b w:val="0"/>
          <w:i w:val="0"/>
          <w:color w:val="2B2B2B"/>
          <w:sz w:val="20"/>
        </w:rPr>
        <w:t>Over the past two years, I have worked primarily in AWS, building and maintaining multi-client environments spanning development through to production. My work has focused on EKS and the surrounding infrastructure, all provisioned with Terraform and, occasionally, CloudFormation for legacy components.</w:t>
      </w:r>
    </w:p>
    <w:p>
      <w:pPr>
        <w:spacing w:before="0" w:after="60"/>
      </w:pPr>
      <w:r>
        <w:rPr>
          <w:rFonts w:ascii="Calibri" w:hAnsi="Calibri"/>
          <w:b w:val="0"/>
          <w:i w:val="0"/>
          <w:color w:val="2B2B2B"/>
          <w:sz w:val="20"/>
        </w:rPr>
        <w:t>I have supported containerised workloads using Docker to ensure consistency between local development and CI/CD pipelines, optimising for rapid feedback and reproducible builds. On the automation side, I have maintained and enhanced Jenkins pipelines for continuous integration and Concourse for deployments across environments.</w:t>
      </w:r>
    </w:p>
    <w:p>
      <w:pPr>
        <w:spacing w:before="0" w:after="60"/>
      </w:pPr>
      <w:r>
        <w:rPr>
          <w:rFonts w:ascii="Calibri" w:hAnsi="Calibri"/>
          <w:b w:val="0"/>
          <w:i w:val="0"/>
          <w:color w:val="2B2B2B"/>
          <w:sz w:val="20"/>
        </w:rPr>
        <w:t>My support and observability work has included integrating with New Relic and Coralogix, troubleshooting service health, and improving monitoring visibility. I contributed to the design and hardening of ingress and egress paths through a DMZ model, managing multiple NGINX instances, load balancers, and endpoint configurations for EKS clusters.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2B2B2B"/>
          <w:sz w:val="20"/>
        </w:rPr>
        <w:t>Much of my development contribution has involved tooling and automation in Bash, Python, and Go, improving CI/CD efficiency, implementing smoke tests, and building validation frameworks to ensure the reliability of deployments.</w:t>
      </w:r>
    </w:p>
    <w:p>
      <w:pPr>
        <w:spacing w:before="160" w:after="20"/>
      </w:pPr>
      <w:r>
        <w:rPr>
          <w:rFonts w:ascii="Calibri" w:hAnsi="Calibri"/>
          <w:b/>
          <w:i w:val="0"/>
          <w:color w:val="2B2B2B"/>
          <w:sz w:val="22"/>
        </w:rPr>
        <w:t>Servian — Consultant</w:t>
      </w:r>
      <w:r>
        <w:rPr>
          <w:rFonts w:ascii="Calibri" w:hAnsi="Calibri"/>
          <w:b w:val="0"/>
          <w:i/>
          <w:color w:val="595959"/>
          <w:sz w:val="19"/>
        </w:rPr>
        <w:t xml:space="preserve">    Aug 2021 – Aug 2023</w:t>
      </w:r>
    </w:p>
    <w:p>
      <w:pPr>
        <w:spacing w:before="0" w:after="60"/>
      </w:pPr>
      <w:r>
        <w:rPr>
          <w:rFonts w:ascii="Calibri" w:hAnsi="Calibri"/>
          <w:b w:val="0"/>
          <w:i w:val="0"/>
          <w:color w:val="2B2B2B"/>
          <w:sz w:val="20"/>
        </w:rPr>
        <w:t>At Servian I gained experience working across multiple clients on diverse technology stacks. My primary engagement involved supporting an enterprise GCP data platform implemented entirely in Terraform — managing releases, handling incident management, and implementing new features, including a security uplift removing public IPs and restricting resource locations using Organization Policies.</w:t>
      </w:r>
    </w:p>
    <w:p>
      <w:pPr>
        <w:spacing w:before="0" w:after="60"/>
      </w:pPr>
      <w:r>
        <w:rPr>
          <w:rFonts w:ascii="Calibri" w:hAnsi="Calibri"/>
          <w:b w:val="0"/>
          <w:i w:val="0"/>
          <w:color w:val="2B2B2B"/>
          <w:sz w:val="20"/>
        </w:rPr>
        <w:t>This provided a strong understanding of GCP security and networking components (Google Private Network, NAT gateways, Container-Optimized OS). I designed infrastructure for client applications and an elastic monitoring stack, built Bitbucket-to-GCP Cloud Build CI/CD pipelines, and achieved both GCP Professional Architect and Terraform Associate certifications.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2B2B2B"/>
          <w:sz w:val="20"/>
        </w:rPr>
        <w:t>On a separate engagement, I supported internal applications built with React, Java/Kotlin, and PostgreSQL, earning the AWS Associate Developer certification. Internally, I contributed to Servian's Node.js onboarding application integrating Google Admin, Drive, Gmail, and ServiceNow.</w:t>
      </w:r>
    </w:p>
    <w:p>
      <w:pPr>
        <w:spacing w:before="160" w:after="20"/>
      </w:pPr>
      <w:r>
        <w:rPr>
          <w:rFonts w:ascii="Calibri" w:hAnsi="Calibri"/>
          <w:b/>
          <w:i w:val="0"/>
          <w:color w:val="2B2B2B"/>
          <w:sz w:val="22"/>
        </w:rPr>
        <w:t>Cloudcase — Software Support Engineer</w:t>
      </w:r>
      <w:r>
        <w:rPr>
          <w:rFonts w:ascii="Calibri" w:hAnsi="Calibri"/>
          <w:b w:val="0"/>
          <w:i/>
          <w:color w:val="595959"/>
          <w:sz w:val="19"/>
        </w:rPr>
        <w:t xml:space="preserve">    Jan 2020 – Aug 2021</w:t>
      </w:r>
    </w:p>
    <w:p>
      <w:pPr>
        <w:spacing w:before="0" w:after="60"/>
      </w:pPr>
      <w:r>
        <w:rPr>
          <w:rFonts w:ascii="Calibri" w:hAnsi="Calibri"/>
          <w:b w:val="0"/>
          <w:i w:val="0"/>
          <w:color w:val="2B2B2B"/>
          <w:sz w:val="20"/>
        </w:rPr>
        <w:t>Began as a Software Support Engineer building rules engine rulebooks (JavaScript) and workflows (GUI/XML) to centralise and audit support procedures across tickets, production changes, and incident investigations.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2B2B2B"/>
          <w:sz w:val="20"/>
        </w:rPr>
        <w:t>Developed tooling to automate repetitive processes — notably automating SLA reporting via a Java application that assembled support data into a Velocity template rendered as a PDF, reducing a two-day task to a two-minute process.</w:t>
      </w:r>
    </w:p>
    <w:p>
      <w:pPr>
        <w:spacing w:before="240" w:after="40"/>
        <w:pBdr>
          <w:bottom w:val="single" w:sz="4" w:space="1" w:color="BBBBBB"/>
        </w:pBdr>
      </w:pPr>
      <w:r>
        <w:rPr>
          <w:rFonts w:ascii="Calibri" w:hAnsi="Calibri"/>
          <w:b/>
          <w:i w:val="0"/>
          <w:caps/>
          <w:color w:val="595959"/>
          <w:sz w:val="20"/>
        </w:rPr>
        <w:t>EDUCATION</w:t>
      </w:r>
    </w:p>
    <w:p>
      <w:pPr>
        <w:spacing w:before="0" w:after="40"/>
      </w:pPr>
      <w:r>
        <w:rPr>
          <w:rFonts w:ascii="Calibri" w:hAnsi="Calibri"/>
          <w:b/>
          <w:i w:val="0"/>
          <w:color w:val="2B2B2B"/>
          <w:sz w:val="21"/>
        </w:rPr>
        <w:t>Bachelor of Computer Science with Distinction</w:t>
      </w:r>
      <w:r>
        <w:rPr>
          <w:rFonts w:ascii="Calibri" w:hAnsi="Calibri"/>
          <w:b w:val="0"/>
          <w:i w:val="0"/>
          <w:color w:val="595959"/>
          <w:sz w:val="20"/>
        </w:rPr>
        <w:t xml:space="preserve">  —  Charles Sturt University (2020)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595959"/>
          <w:sz w:val="18"/>
        </w:rPr>
        <w:t xml:space="preserve">•  </w:t>
      </w:r>
      <w:r>
        <w:rPr>
          <w:rFonts w:ascii="Calibri" w:hAnsi="Calibri"/>
          <w:b w:val="0"/>
          <w:i w:val="0"/>
          <w:color w:val="2B2B2B"/>
          <w:sz w:val="20"/>
        </w:rPr>
        <w:t>GPA 6.67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595959"/>
          <w:sz w:val="18"/>
        </w:rPr>
        <w:t xml:space="preserve">•  </w:t>
      </w:r>
      <w:r>
        <w:rPr>
          <w:rFonts w:ascii="Calibri" w:hAnsi="Calibri"/>
          <w:b w:val="0"/>
          <w:i w:val="0"/>
          <w:color w:val="2B2B2B"/>
          <w:sz w:val="20"/>
        </w:rPr>
        <w:t>Dean's List 2017, 2018, 2019, 2020</w:t>
      </w:r>
    </w:p>
    <w:p>
      <w:pPr>
        <w:spacing w:before="240" w:after="40"/>
        <w:pBdr>
          <w:bottom w:val="single" w:sz="4" w:space="1" w:color="BBBBBB"/>
        </w:pBdr>
      </w:pPr>
      <w:r>
        <w:rPr>
          <w:rFonts w:ascii="Calibri" w:hAnsi="Calibri"/>
          <w:b/>
          <w:i w:val="0"/>
          <w:caps/>
          <w:color w:val="595959"/>
          <w:sz w:val="20"/>
        </w:rPr>
        <w:t>OUTSIDE OF WORK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2B2B2B"/>
          <w:sz w:val="20"/>
        </w:rPr>
        <w:t>Outside of work, I enjoy reading and staying active through running and exercise. I value time with my family and try to balance professional growth with personal well-being. I am motivated to continue growing, taking on challenges, and contributing positively both professionally and personally.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esume.finguck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